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4C" w:rsidRDefault="0044434C" w:rsidP="0044434C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Upravená otevírací doba provozovny:</w:t>
      </w:r>
    </w:p>
    <w:p w:rsidR="0044434C" w:rsidRDefault="0044434C" w:rsidP="0044434C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7875" w:type="dxa"/>
        <w:tblCellSpacing w:w="15" w:type="dxa"/>
        <w:tblLook w:val="04A0" w:firstRow="1" w:lastRow="0" w:firstColumn="1" w:lastColumn="0" w:noHBand="0" w:noVBand="1"/>
      </w:tblPr>
      <w:tblGrid>
        <w:gridCol w:w="1577"/>
        <w:gridCol w:w="2951"/>
        <w:gridCol w:w="3347"/>
      </w:tblGrid>
      <w:tr w:rsidR="0044434C" w:rsidTr="0044434C">
        <w:trPr>
          <w:tblCellSpacing w:w="15" w:type="dxa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pStyle w:val="Normlnweb"/>
              <w:spacing w:after="142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Den v týdnu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pStyle w:val="Normlnweb"/>
              <w:spacing w:after="142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Standardní </w:t>
            </w:r>
            <w:proofErr w:type="spellStart"/>
            <w:r>
              <w:rPr>
                <w:sz w:val="22"/>
                <w:szCs w:val="22"/>
              </w:rPr>
              <w:t>HpV</w:t>
            </w:r>
            <w:proofErr w:type="spellEnd"/>
            <w:r>
              <w:rPr>
                <w:sz w:val="22"/>
                <w:szCs w:val="22"/>
              </w:rPr>
              <w:t xml:space="preserve"> / Původní </w:t>
            </w:r>
            <w:proofErr w:type="spellStart"/>
            <w:r>
              <w:rPr>
                <w:sz w:val="22"/>
                <w:szCs w:val="22"/>
              </w:rPr>
              <w:t>HpV</w:t>
            </w:r>
            <w:proofErr w:type="spellEnd"/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4C" w:rsidRDefault="0044434C">
            <w:pPr>
              <w:pStyle w:val="Normlnweb"/>
              <w:spacing w:after="142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Dočasné </w:t>
            </w:r>
            <w:proofErr w:type="spellStart"/>
            <w:r>
              <w:rPr>
                <w:sz w:val="22"/>
                <w:szCs w:val="22"/>
              </w:rPr>
              <w:t>HpV</w:t>
            </w:r>
            <w:proofErr w:type="spellEnd"/>
            <w:r>
              <w:rPr>
                <w:sz w:val="22"/>
                <w:szCs w:val="22"/>
              </w:rPr>
              <w:t xml:space="preserve"> / Upravené </w:t>
            </w:r>
            <w:proofErr w:type="spellStart"/>
            <w:r>
              <w:rPr>
                <w:sz w:val="22"/>
                <w:szCs w:val="22"/>
              </w:rPr>
              <w:t>HpV</w:t>
            </w:r>
            <w:proofErr w:type="spellEnd"/>
          </w:p>
        </w:tc>
      </w:tr>
      <w:tr w:rsidR="0044434C" w:rsidTr="0044434C">
        <w:trPr>
          <w:tblCellSpacing w:w="15" w:type="dxa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Pondělí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8:00 - 10:00 a 14:00 - 16:00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10:00 - 12:00 a 14:00 - 15:30</w:t>
            </w:r>
          </w:p>
        </w:tc>
      </w:tr>
      <w:tr w:rsidR="0044434C" w:rsidTr="0044434C">
        <w:trPr>
          <w:tblCellSpacing w:w="15" w:type="dxa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Úterý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8:00 - 10:00 a 14:00 - 15:30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10:00 - 12:00 a 14:00 - 15:30</w:t>
            </w:r>
          </w:p>
        </w:tc>
      </w:tr>
      <w:tr w:rsidR="0044434C" w:rsidTr="0044434C">
        <w:trPr>
          <w:tblCellSpacing w:w="15" w:type="dxa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Středa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8:00 - 10:30 a 13:30 - 16:00 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10:00 - 12:00 a 14:00 - 15:30</w:t>
            </w:r>
          </w:p>
        </w:tc>
      </w:tr>
      <w:tr w:rsidR="0044434C" w:rsidTr="0044434C">
        <w:trPr>
          <w:tblCellSpacing w:w="15" w:type="dxa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Čtvrtek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8:00 - 10:00 a 14:00 - 15:30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10:00 - 12:00 a 14:00 - 15:30</w:t>
            </w:r>
          </w:p>
        </w:tc>
      </w:tr>
      <w:tr w:rsidR="0044434C" w:rsidTr="0044434C">
        <w:trPr>
          <w:tblCellSpacing w:w="15" w:type="dxa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Pátek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8:00 - 10:00 a 13:30 - 15:30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10:00 - 12:00 a 14:00 - 15:30</w:t>
            </w:r>
          </w:p>
        </w:tc>
      </w:tr>
      <w:tr w:rsidR="0044434C" w:rsidTr="0044434C">
        <w:trPr>
          <w:tblCellSpacing w:w="15" w:type="dxa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Sobota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      Zavřeno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      Zavřeno</w:t>
            </w:r>
          </w:p>
        </w:tc>
      </w:tr>
      <w:tr w:rsidR="0044434C" w:rsidTr="0044434C">
        <w:trPr>
          <w:tblCellSpacing w:w="15" w:type="dxa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Neděle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      Zavřeno</w:t>
            </w:r>
          </w:p>
        </w:tc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434C" w:rsidRDefault="004443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      Zavřeno</w:t>
            </w:r>
          </w:p>
        </w:tc>
      </w:tr>
    </w:tbl>
    <w:p w:rsidR="0044434C" w:rsidRDefault="0044434C" w:rsidP="0044434C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:rsidR="0044434C" w:rsidRDefault="0044434C" w:rsidP="0044434C">
      <w:pPr>
        <w:pStyle w:val="Normlnweb"/>
        <w:rPr>
          <w:rFonts w:ascii="Calibri" w:hAnsi="Calibri" w:cs="Calibri"/>
          <w:color w:val="000000"/>
          <w:sz w:val="22"/>
          <w:szCs w:val="22"/>
        </w:rPr>
      </w:pPr>
    </w:p>
    <w:p w:rsidR="0044434C" w:rsidRDefault="0044434C" w:rsidP="0044434C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Děkuji za spolupráci</w:t>
      </w:r>
    </w:p>
    <w:p w:rsidR="0044434C" w:rsidRDefault="0044434C" w:rsidP="0044434C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Bc. Ondřej </w:t>
      </w:r>
      <w:proofErr w:type="spellStart"/>
      <w:r>
        <w:rPr>
          <w:color w:val="000000"/>
          <w:sz w:val="22"/>
          <w:szCs w:val="22"/>
        </w:rPr>
        <w:t>Kunhart</w:t>
      </w:r>
      <w:proofErr w:type="spellEnd"/>
      <w:r>
        <w:rPr>
          <w:color w:val="000000"/>
          <w:sz w:val="22"/>
          <w:szCs w:val="22"/>
        </w:rPr>
        <w:t xml:space="preserve"> Žajdlík MBA</w:t>
      </w:r>
    </w:p>
    <w:p w:rsidR="0044434C" w:rsidRDefault="0044434C" w:rsidP="0044434C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Zástupce VOP Uherské Hradiště 1</w:t>
      </w:r>
    </w:p>
    <w:p w:rsidR="0044434C" w:rsidRDefault="0044434C" w:rsidP="0044434C">
      <w:pPr>
        <w:rPr>
          <w:rFonts w:ascii="Calibri" w:eastAsia="Times New Roman" w:hAnsi="Calibri" w:cs="Calibri"/>
          <w:color w:val="000000"/>
        </w:rPr>
      </w:pPr>
    </w:p>
    <w:p w:rsidR="0044434C" w:rsidRDefault="0044434C" w:rsidP="0044434C">
      <w:pPr>
        <w:rPr>
          <w:rFonts w:ascii="Calibri" w:eastAsia="Times New Roman" w:hAnsi="Calibri" w:cs="Calibri"/>
          <w:color w:val="000000"/>
        </w:rPr>
      </w:pP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color w:val="002776"/>
          <w:sz w:val="28"/>
          <w:szCs w:val="28"/>
          <w:shd w:val="clear" w:color="auto" w:fill="FFFFFF"/>
        </w:rPr>
        <w:t xml:space="preserve">S pozdravem a přáním hezkého dne, Ondřej </w:t>
      </w:r>
      <w:proofErr w:type="spellStart"/>
      <w:r>
        <w:rPr>
          <w:color w:val="002776"/>
          <w:sz w:val="28"/>
          <w:szCs w:val="28"/>
          <w:shd w:val="clear" w:color="auto" w:fill="FFFFFF"/>
        </w:rPr>
        <w:t>Kunhart</w:t>
      </w:r>
      <w:proofErr w:type="spellEnd"/>
      <w:r>
        <w:rPr>
          <w:color w:val="002776"/>
          <w:sz w:val="28"/>
          <w:szCs w:val="28"/>
          <w:shd w:val="clear" w:color="auto" w:fill="FFFFFF"/>
        </w:rPr>
        <w:t xml:space="preserve"> Žajdlík.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Arial" w:hAnsi="Arial" w:cs="Arial"/>
          <w:noProof/>
          <w:color w:val="002776"/>
          <w:sz w:val="18"/>
          <w:szCs w:val="18"/>
        </w:rPr>
        <w:drawing>
          <wp:inline distT="0" distB="0" distL="0" distR="0">
            <wp:extent cx="1438275" cy="200025"/>
            <wp:effectExtent l="0" t="0" r="9525" b="9525"/>
            <wp:docPr id="6" name="Obrázek 6" descr="cid:80315d5c-e614-408b-8806-613451b385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0315d5c-e614-408b-8806-613451b3853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2776"/>
        </w:rPr>
        <w:t> 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2776"/>
        </w:rPr>
        <w:t xml:space="preserve">Bc. Ondřej </w:t>
      </w:r>
      <w:proofErr w:type="spellStart"/>
      <w:r>
        <w:rPr>
          <w:rFonts w:ascii="Calibri" w:hAnsi="Calibri" w:cs="Calibri"/>
          <w:b/>
          <w:bCs/>
          <w:color w:val="002776"/>
        </w:rPr>
        <w:t>Kunhart</w:t>
      </w:r>
      <w:proofErr w:type="spellEnd"/>
      <w:r>
        <w:rPr>
          <w:rFonts w:ascii="Calibri" w:hAnsi="Calibri" w:cs="Calibri"/>
          <w:b/>
          <w:bCs/>
          <w:color w:val="002776"/>
        </w:rPr>
        <w:t xml:space="preserve"> Žajdlík, MBA 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2776"/>
        </w:rPr>
        <w:t>Zástupce VOP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2776"/>
        </w:rPr>
        <w:t>Oblast Uherské Hradiště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2776"/>
        </w:rPr>
        <w:t> 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hyperlink r:id="rId6" w:tgtFrame="_blank" w:history="1">
        <w:r>
          <w:rPr>
            <w:rStyle w:val="Hypertextovodkaz"/>
            <w:rFonts w:ascii="Calibri" w:hAnsi="Calibri" w:cs="Calibri"/>
            <w:color w:val="0563C1"/>
          </w:rPr>
          <w:t>Zajdlik.Ondrej@cpost.cz</w:t>
        </w:r>
      </w:hyperlink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2060"/>
        </w:rPr>
        <w:t>Tel: +420 954 360 541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2060"/>
        </w:rPr>
        <w:t>GSM: +420 605 225 661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2776"/>
        </w:rPr>
        <w:t> 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2060"/>
        </w:rPr>
        <w:t xml:space="preserve">Česká pošta, </w:t>
      </w:r>
      <w:proofErr w:type="spellStart"/>
      <w:proofErr w:type="gramStart"/>
      <w:r>
        <w:rPr>
          <w:rFonts w:ascii="Calibri" w:hAnsi="Calibri" w:cs="Calibri"/>
          <w:color w:val="002060"/>
        </w:rPr>
        <w:t>s.p</w:t>
      </w:r>
      <w:proofErr w:type="spellEnd"/>
      <w:r>
        <w:rPr>
          <w:rFonts w:ascii="Calibri" w:hAnsi="Calibri" w:cs="Calibri"/>
          <w:color w:val="002060"/>
        </w:rPr>
        <w:t>.</w:t>
      </w:r>
      <w:proofErr w:type="gramEnd"/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2776"/>
        </w:rPr>
        <w:t>Masarykovo nám. 12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2060"/>
        </w:rPr>
        <w:t>686 01 Uh. Hradiště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7F7F7F"/>
        </w:rPr>
        <w:t> </w:t>
      </w:r>
    </w:p>
    <w:p w:rsidR="0044434C" w:rsidRDefault="0044434C" w:rsidP="0044434C">
      <w:pPr>
        <w:pStyle w:val="xmsonormal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2776"/>
        </w:rPr>
        <w:drawing>
          <wp:inline distT="0" distB="0" distL="0" distR="0">
            <wp:extent cx="638175" cy="457200"/>
            <wp:effectExtent l="0" t="0" r="9525" b="0"/>
            <wp:docPr id="5" name="Obrázek 5" descr="FPzdravi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956083" descr="FPzdravi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7F7F7F"/>
        </w:rPr>
        <w:t xml:space="preserve">         </w:t>
      </w:r>
      <w:r>
        <w:rPr>
          <w:rFonts w:ascii="Calibri" w:hAnsi="Calibri" w:cs="Calibri"/>
          <w:noProof/>
          <w:color w:val="002776"/>
        </w:rPr>
        <w:drawing>
          <wp:inline distT="0" distB="0" distL="0" distR="0">
            <wp:extent cx="1390650" cy="438150"/>
            <wp:effectExtent l="0" t="0" r="0" b="0"/>
            <wp:docPr id="4" name="Obrázek 4" descr="nadace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415138" descr="nada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7F7F7F"/>
        </w:rPr>
        <w:t xml:space="preserve">              </w:t>
      </w:r>
      <w:r>
        <w:rPr>
          <w:rFonts w:ascii="Calibri" w:hAnsi="Calibri" w:cs="Calibri"/>
          <w:noProof/>
          <w:color w:val="002776"/>
        </w:rPr>
        <w:drawing>
          <wp:inline distT="0" distB="0" distL="0" distR="0">
            <wp:extent cx="228600" cy="228600"/>
            <wp:effectExtent l="0" t="0" r="0" b="0"/>
            <wp:docPr id="3" name="Obrázek 3" descr="instagram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475993" descr="instagram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7F7F7F"/>
        </w:rPr>
        <w:t xml:space="preserve">          </w:t>
      </w:r>
      <w:r>
        <w:rPr>
          <w:rFonts w:ascii="Calibri" w:hAnsi="Calibri" w:cs="Calibri"/>
          <w:noProof/>
          <w:color w:val="7F7F7F"/>
        </w:rPr>
        <w:drawing>
          <wp:inline distT="0" distB="0" distL="0" distR="0">
            <wp:extent cx="238125" cy="228600"/>
            <wp:effectExtent l="0" t="0" r="9525" b="0"/>
            <wp:docPr id="2" name="Obrázek 2" descr="official-twitter-logo-61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981082" descr="official-twitter-logo-61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7F7F7F"/>
        </w:rPr>
        <w:t>          </w:t>
      </w:r>
      <w:r>
        <w:rPr>
          <w:rFonts w:ascii="Calibri" w:hAnsi="Calibri" w:cs="Calibri"/>
          <w:noProof/>
          <w:color w:val="002776"/>
        </w:rPr>
        <w:drawing>
          <wp:inline distT="0" distB="0" distL="0" distR="0">
            <wp:extent cx="266700" cy="228600"/>
            <wp:effectExtent l="0" t="0" r="0" b="0"/>
            <wp:docPr id="1" name="Obrázek 1" descr="linkd-IN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APstImg237206" descr="linkd-IN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7F7F7F"/>
        </w:rPr>
        <w:t xml:space="preserve"> </w:t>
      </w:r>
    </w:p>
    <w:p w:rsidR="0044434C" w:rsidRDefault="0044434C" w:rsidP="0044434C">
      <w:pPr>
        <w:rPr>
          <w:rFonts w:ascii="Arial" w:eastAsia="Times New Roman" w:hAnsi="Arial" w:cs="Arial"/>
          <w:color w:val="7F7F7F"/>
          <w:sz w:val="18"/>
          <w:szCs w:val="18"/>
        </w:rPr>
      </w:pPr>
      <w:r>
        <w:rPr>
          <w:rFonts w:ascii="Arial" w:eastAsia="Times New Roman" w:hAnsi="Arial" w:cs="Arial"/>
          <w:color w:val="7F7F7F"/>
          <w:sz w:val="18"/>
          <w:szCs w:val="18"/>
        </w:rPr>
        <w:t>---------------------------------</w:t>
      </w:r>
    </w:p>
    <w:p w:rsidR="00EA5924" w:rsidRDefault="0044434C" w:rsidP="0044434C">
      <w:r>
        <w:rPr>
          <w:rFonts w:ascii="Arial" w:hAnsi="Arial" w:cs="Arial"/>
          <w:color w:val="7F7F7F"/>
          <w:sz w:val="14"/>
          <w:szCs w:val="14"/>
        </w:rPr>
        <w:t xml:space="preserve">Pro případ, že tato zpráva obsahuje návrh smlouvy, Česká pošta, </w:t>
      </w:r>
      <w:proofErr w:type="spellStart"/>
      <w:proofErr w:type="gramStart"/>
      <w:r>
        <w:rPr>
          <w:rFonts w:ascii="Arial" w:hAnsi="Arial" w:cs="Arial"/>
          <w:color w:val="7F7F7F"/>
          <w:sz w:val="14"/>
          <w:szCs w:val="14"/>
        </w:rPr>
        <w:t>s.p</w:t>
      </w:r>
      <w:proofErr w:type="spellEnd"/>
      <w:r>
        <w:rPr>
          <w:rFonts w:ascii="Arial" w:hAnsi="Arial" w:cs="Arial"/>
          <w:color w:val="7F7F7F"/>
          <w:sz w:val="14"/>
          <w:szCs w:val="14"/>
        </w:rPr>
        <w:t>.</w:t>
      </w:r>
      <w:proofErr w:type="gramEnd"/>
      <w:r>
        <w:rPr>
          <w:rFonts w:ascii="Arial" w:hAnsi="Arial" w:cs="Arial"/>
          <w:color w:val="7F7F7F"/>
          <w:sz w:val="14"/>
          <w:szCs w:val="14"/>
        </w:rPr>
        <w:t xml:space="preserve"> vylučuje možnost přijetí návrhu smlouvy s jakýmikoli změnami, dodatky či odchylkami. Navržení změn, dodatků či odchylek z Vaší strany považujeme toliko za podnět k dalšímu jednání o obsahu smlouvy. Až do okamžiku podpisu/uzavření smlouvy nejsme jakoukoli naší nabídkou vázáni. Výsledky jednání před</w:t>
      </w:r>
      <w:bookmarkStart w:id="0" w:name="_GoBack"/>
      <w:bookmarkEnd w:id="0"/>
    </w:p>
    <w:sectPr w:rsidR="00EA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4C"/>
    <w:rsid w:val="00281228"/>
    <w:rsid w:val="0044434C"/>
    <w:rsid w:val="005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FB4C1-535F-43E9-A3EF-93452199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434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43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434C"/>
  </w:style>
  <w:style w:type="paragraph" w:customStyle="1" w:styleId="xmsonormal">
    <w:name w:val="x_msonormal"/>
    <w:basedOn w:val="Normln"/>
    <w:uiPriority w:val="99"/>
    <w:semiHidden/>
    <w:rsid w:val="00444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ceska_posta/" TargetMode="External"/><Relationship Id="rId18" Type="http://schemas.openxmlformats.org/officeDocument/2006/relationships/image" Target="cid:5b017c83-7edd-4bc8-bfbc-9bda0e2462a4" TargetMode="External"/><Relationship Id="rId3" Type="http://schemas.openxmlformats.org/officeDocument/2006/relationships/webSettings" Target="webSettings.xml"/><Relationship Id="rId21" Type="http://schemas.openxmlformats.org/officeDocument/2006/relationships/image" Target="cid:2a171c3b-5b38-4165-9a5a-a3d61b286ac8" TargetMode="External"/><Relationship Id="rId7" Type="http://schemas.openxmlformats.org/officeDocument/2006/relationships/hyperlink" Target="https://www.ceskaposta.cz/-/ceska-posta-ziskala-uz-podruhe-oceneni-firma-pro-zdravi" TargetMode="External"/><Relationship Id="rId12" Type="http://schemas.openxmlformats.org/officeDocument/2006/relationships/image" Target="cid:972707d2-479c-477a-a775-fe063b474dbb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twitter.com/Ceska_posta_sp" TargetMode="External"/><Relationship Id="rId20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mailto:Soucekova.Maria@cpost.cz" TargetMode="External"/><Relationship Id="rId11" Type="http://schemas.openxmlformats.org/officeDocument/2006/relationships/image" Target="media/image3.png"/><Relationship Id="rId5" Type="http://schemas.openxmlformats.org/officeDocument/2006/relationships/image" Target="cid:80315d5c-e614-408b-8806-613451b3853e" TargetMode="External"/><Relationship Id="rId15" Type="http://schemas.openxmlformats.org/officeDocument/2006/relationships/image" Target="cid:6a86f871-61e1-4935-9a74-9017f8ec933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adaceceskeposty.cz/" TargetMode="External"/><Relationship Id="rId19" Type="http://schemas.openxmlformats.org/officeDocument/2006/relationships/hyperlink" Target="https://www.linkedin.com/company/248617/" TargetMode="External"/><Relationship Id="rId4" Type="http://schemas.openxmlformats.org/officeDocument/2006/relationships/image" Target="media/image1.png"/><Relationship Id="rId9" Type="http://schemas.openxmlformats.org/officeDocument/2006/relationships/image" Target="cid:fba04857-2bc4-4dba-bb6b-11159d93b777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Rozum</dc:creator>
  <cp:keywords/>
  <dc:description/>
  <cp:lastModifiedBy>Milan Rozum</cp:lastModifiedBy>
  <cp:revision>1</cp:revision>
  <dcterms:created xsi:type="dcterms:W3CDTF">2020-03-19T06:57:00Z</dcterms:created>
  <dcterms:modified xsi:type="dcterms:W3CDTF">2020-03-19T06:58:00Z</dcterms:modified>
</cp:coreProperties>
</file>